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4A009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050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4A009D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D53387">
        <w:rPr>
          <w:rFonts w:ascii="Times New Roman" w:hAnsi="Times New Roman" w:cs="Times New Roman"/>
          <w:b/>
          <w:sz w:val="28"/>
          <w:szCs w:val="28"/>
          <w:u w:val="single"/>
        </w:rPr>
        <w:t>бр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spellEnd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009D">
        <w:rPr>
          <w:rFonts w:ascii="Times New Roman" w:hAnsi="Times New Roman" w:cs="Times New Roman"/>
          <w:b/>
          <w:sz w:val="28"/>
          <w:szCs w:val="28"/>
          <w:u w:val="single"/>
        </w:rPr>
        <w:t>63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A00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CE8" w:rsidRDefault="00D00CE8" w:rsidP="00D00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сведению отчет об исполнении</w:t>
      </w:r>
      <w:r>
        <w:t xml:space="preserve"> </w:t>
      </w: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за </w:t>
      </w:r>
      <w:r w:rsidR="004A009D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</w:t>
      </w:r>
      <w:r w:rsidR="00DE4E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0CE8" w:rsidRDefault="00D00CE8" w:rsidP="00D00CE8">
      <w:pPr>
        <w:jc w:val="both"/>
        <w:rPr>
          <w:b/>
          <w:sz w:val="28"/>
          <w:szCs w:val="28"/>
        </w:rPr>
      </w:pPr>
    </w:p>
    <w:p w:rsidR="00D00CE8" w:rsidRDefault="00D00CE8" w:rsidP="00D00CE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устройстве и бюджетном процессе в </w:t>
      </w:r>
      <w:proofErr w:type="spellStart"/>
      <w:r>
        <w:rPr>
          <w:sz w:val="28"/>
          <w:szCs w:val="28"/>
        </w:rPr>
        <w:t>Надтеречном</w:t>
      </w:r>
      <w:proofErr w:type="spellEnd"/>
      <w:r>
        <w:rPr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от 13.11.2015 года № 56/3(с</w:t>
      </w:r>
      <w:r w:rsidR="0017638E">
        <w:rPr>
          <w:sz w:val="28"/>
          <w:szCs w:val="28"/>
        </w:rPr>
        <w:t xml:space="preserve"> </w:t>
      </w:r>
      <w:proofErr w:type="spellStart"/>
      <w:r w:rsidR="0017638E">
        <w:rPr>
          <w:sz w:val="28"/>
          <w:szCs w:val="28"/>
        </w:rPr>
        <w:t>изм</w:t>
      </w:r>
      <w:proofErr w:type="spellEnd"/>
      <w:r w:rsidR="0017638E">
        <w:rPr>
          <w:sz w:val="28"/>
          <w:szCs w:val="28"/>
        </w:rPr>
        <w:t xml:space="preserve"> </w:t>
      </w:r>
      <w:proofErr w:type="spellStart"/>
      <w:r w:rsidR="0017638E">
        <w:rPr>
          <w:sz w:val="28"/>
          <w:szCs w:val="28"/>
        </w:rPr>
        <w:t>реш.№</w:t>
      </w:r>
      <w:proofErr w:type="spellEnd"/>
      <w:r w:rsidR="0017638E">
        <w:rPr>
          <w:sz w:val="28"/>
          <w:szCs w:val="28"/>
        </w:rPr>
        <w:t xml:space="preserve"> 4/2 от 21.11.2016г.)</w:t>
      </w:r>
      <w:r>
        <w:rPr>
          <w:sz w:val="28"/>
          <w:szCs w:val="28"/>
        </w:rPr>
        <w:t>,</w:t>
      </w:r>
      <w:r w:rsidR="00176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D00CE8" w:rsidRDefault="00D00CE8" w:rsidP="00D00CE8">
      <w:pPr>
        <w:ind w:firstLine="69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009D" w:rsidRDefault="00DE4E3E" w:rsidP="004A009D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A009D">
        <w:rPr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4A009D">
        <w:rPr>
          <w:sz w:val="28"/>
          <w:szCs w:val="28"/>
        </w:rPr>
        <w:t>Надтеречного</w:t>
      </w:r>
      <w:proofErr w:type="spellEnd"/>
      <w:r w:rsidR="004A009D">
        <w:rPr>
          <w:sz w:val="28"/>
          <w:szCs w:val="28"/>
        </w:rPr>
        <w:t xml:space="preserve"> муниципального района за 9 месяцев 2020 года по доходам в сумме 1 012 038,3 тыс. рублей при годовом плане – 1 498 526,1  тыс. рублей и по расходам в сумме 938 896,4 тыс. рублей при годовом плане – 1 498 526,1 тыс. рублей, со следующими показателями:</w:t>
      </w:r>
      <w:proofErr w:type="gramEnd"/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нормативам отчислений доходов в бюджет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1;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доходов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2;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3;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на 2020 год согласно приложению № 4.</w:t>
      </w:r>
    </w:p>
    <w:p w:rsidR="00D00CE8" w:rsidRDefault="00D00CE8" w:rsidP="00D00CE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</w:t>
      </w:r>
      <w:proofErr w:type="gramEnd"/>
      <w:r>
        <w:rPr>
          <w:spacing w:val="2"/>
          <w:sz w:val="28"/>
          <w:szCs w:val="28"/>
        </w:rPr>
        <w:t xml:space="preserve"> настоящее решение на официальном сайте Совета депутатов 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района. </w:t>
      </w:r>
    </w:p>
    <w:p w:rsidR="00D00CE8" w:rsidRDefault="00D00CE8" w:rsidP="00D00CE8">
      <w:pPr>
        <w:ind w:firstLine="708"/>
        <w:jc w:val="both"/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51" w:rsidRPr="00D62324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sectPr w:rsidR="005C3C51" w:rsidSect="00BF77A1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0362B"/>
    <w:rsid w:val="000118AC"/>
    <w:rsid w:val="00022A04"/>
    <w:rsid w:val="00023554"/>
    <w:rsid w:val="000764AF"/>
    <w:rsid w:val="000B40E6"/>
    <w:rsid w:val="00117896"/>
    <w:rsid w:val="0017638E"/>
    <w:rsid w:val="001C2A27"/>
    <w:rsid w:val="00247BDB"/>
    <w:rsid w:val="002645FF"/>
    <w:rsid w:val="002B7E0A"/>
    <w:rsid w:val="002C571F"/>
    <w:rsid w:val="00333F3B"/>
    <w:rsid w:val="00371234"/>
    <w:rsid w:val="00393918"/>
    <w:rsid w:val="003A087A"/>
    <w:rsid w:val="003E5CBC"/>
    <w:rsid w:val="0040296D"/>
    <w:rsid w:val="00404D9A"/>
    <w:rsid w:val="0041184B"/>
    <w:rsid w:val="004414C1"/>
    <w:rsid w:val="00464632"/>
    <w:rsid w:val="00471C84"/>
    <w:rsid w:val="004A009D"/>
    <w:rsid w:val="004F4E2C"/>
    <w:rsid w:val="005334A4"/>
    <w:rsid w:val="00547017"/>
    <w:rsid w:val="005942E4"/>
    <w:rsid w:val="005C3C51"/>
    <w:rsid w:val="00610E81"/>
    <w:rsid w:val="00770687"/>
    <w:rsid w:val="007A04D4"/>
    <w:rsid w:val="007A6186"/>
    <w:rsid w:val="007C590F"/>
    <w:rsid w:val="007E102B"/>
    <w:rsid w:val="00810501"/>
    <w:rsid w:val="00845FD2"/>
    <w:rsid w:val="00851C4B"/>
    <w:rsid w:val="00861393"/>
    <w:rsid w:val="00894540"/>
    <w:rsid w:val="008C6BC1"/>
    <w:rsid w:val="00900259"/>
    <w:rsid w:val="009460D9"/>
    <w:rsid w:val="00947E6E"/>
    <w:rsid w:val="00960201"/>
    <w:rsid w:val="009609AB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B441D"/>
    <w:rsid w:val="00AF4F40"/>
    <w:rsid w:val="00B4247C"/>
    <w:rsid w:val="00B52B67"/>
    <w:rsid w:val="00B67D05"/>
    <w:rsid w:val="00BA6655"/>
    <w:rsid w:val="00BE3CF1"/>
    <w:rsid w:val="00BF77A1"/>
    <w:rsid w:val="00C13FA7"/>
    <w:rsid w:val="00C8054D"/>
    <w:rsid w:val="00CA1886"/>
    <w:rsid w:val="00CB0609"/>
    <w:rsid w:val="00D00CE8"/>
    <w:rsid w:val="00D53387"/>
    <w:rsid w:val="00D62324"/>
    <w:rsid w:val="00D941DD"/>
    <w:rsid w:val="00DD0D98"/>
    <w:rsid w:val="00DD3F49"/>
    <w:rsid w:val="00DE4E3E"/>
    <w:rsid w:val="00E539FE"/>
    <w:rsid w:val="00E549C3"/>
    <w:rsid w:val="00E64797"/>
    <w:rsid w:val="00E7621C"/>
    <w:rsid w:val="00E76962"/>
    <w:rsid w:val="00EC185E"/>
    <w:rsid w:val="00EC4B9D"/>
    <w:rsid w:val="00EF46DE"/>
    <w:rsid w:val="00F4027D"/>
    <w:rsid w:val="00F531D0"/>
    <w:rsid w:val="00F53ED4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64454-05B0-4F4A-886F-B2A568A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2020-09-16T09:10:00Z</cp:lastPrinted>
  <dcterms:created xsi:type="dcterms:W3CDTF">2020-06-17T11:42:00Z</dcterms:created>
  <dcterms:modified xsi:type="dcterms:W3CDTF">2020-12-21T11:20:00Z</dcterms:modified>
</cp:coreProperties>
</file>